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164F9" w14:textId="77777777" w:rsidR="000759CB" w:rsidRDefault="000759CB" w:rsidP="00317046">
      <w:r>
        <w:separator/>
      </w:r>
    </w:p>
  </w:endnote>
  <w:endnote w:type="continuationSeparator" w:id="0">
    <w:p w14:paraId="1FDEB09F" w14:textId="77777777" w:rsidR="000759CB" w:rsidRDefault="000759CB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8A93" w14:textId="77777777" w:rsidR="000759CB" w:rsidRDefault="000759CB" w:rsidP="00317046">
      <w:r>
        <w:separator/>
      </w:r>
    </w:p>
  </w:footnote>
  <w:footnote w:type="continuationSeparator" w:id="0">
    <w:p w14:paraId="5F4FA932" w14:textId="77777777" w:rsidR="000759CB" w:rsidRDefault="000759CB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23DA970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34978" w:rsidRPr="00F34978">
      <w:t>⑤_</w:t>
    </w:r>
    <w:r w:rsidR="00994B38" w:rsidRPr="00994B38">
      <w:t>B_18)</w:t>
    </w:r>
    <w:r w:rsidR="00994B38" w:rsidRPr="00994B38">
      <w:t>カタログ・機能詳細資料・事業の概要資料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59CB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4B38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35D7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4978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2026-05-21T08:26:00Z</dcterms:modified>
</cp:coreProperties>
</file>